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17"/>
        <w:gridCol w:w="2723"/>
        <w:gridCol w:w="5040"/>
        <w:gridCol w:w="1843"/>
      </w:tblGrid>
      <w:tr w:rsidR="00E74565" w:rsidRPr="00E74565" w:rsidTr="00240C07">
        <w:trPr>
          <w:gridBefore w:val="1"/>
          <w:wBefore w:w="317" w:type="dxa"/>
          <w:trHeight w:val="15"/>
        </w:trPr>
        <w:tc>
          <w:tcPr>
            <w:tcW w:w="9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65DD" w:rsidRDefault="00EE65DD" w:rsidP="00EE6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  <w:p w:rsidR="00EE65DD" w:rsidRPr="00EE65DD" w:rsidRDefault="00EE65DD" w:rsidP="00EE6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  <w:p w:rsidR="00EE65DD" w:rsidRPr="00EE65DD" w:rsidRDefault="00EE65DD" w:rsidP="00EE6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6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  <w:p w:rsidR="00EE65DD" w:rsidRDefault="00EE65DD" w:rsidP="00EE6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</w:t>
            </w:r>
            <w:r w:rsidRPr="00EE6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№______</w:t>
            </w:r>
          </w:p>
          <w:p w:rsidR="00814F65" w:rsidRDefault="00EE65DD" w:rsidP="00EE6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814F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15</w:t>
            </w:r>
          </w:p>
          <w:p w:rsidR="00814F65" w:rsidRDefault="00814F65" w:rsidP="00814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  <w:p w:rsidR="00814F65" w:rsidRDefault="00814F65" w:rsidP="00814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  <w:p w:rsidR="00814F65" w:rsidRDefault="003A26A6" w:rsidP="003A2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E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13.12.2018 года № 46/1</w:t>
            </w:r>
          </w:p>
          <w:p w:rsidR="001B4C2C" w:rsidRDefault="001B4C2C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</w:p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>Распределение безвозмездных поступлений</w:t>
            </w:r>
          </w:p>
          <w:p w:rsid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 xml:space="preserve"> от других бюджетов бюджетной системы Российской Федерации</w:t>
            </w:r>
          </w:p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8"/>
                <w:szCs w:val="26"/>
                <w:lang w:eastAsia="ru-RU"/>
              </w:rPr>
              <w:t xml:space="preserve"> на 2019 год</w:t>
            </w:r>
          </w:p>
          <w:p w:rsidR="00814F65" w:rsidRPr="00E74565" w:rsidRDefault="00814F65" w:rsidP="00E745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6"/>
                <w:lang w:eastAsia="ru-RU"/>
              </w:rPr>
            </w:pPr>
          </w:p>
        </w:tc>
      </w:tr>
      <w:tr w:rsidR="00814F65" w:rsidRPr="00814F65" w:rsidTr="00EE65DD">
        <w:trPr>
          <w:trHeight w:val="276"/>
        </w:trPr>
        <w:tc>
          <w:tcPr>
            <w:tcW w:w="3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доходов бюджета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 на 2019 год,</w:t>
            </w:r>
          </w:p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тыс. </w:t>
            </w:r>
          </w:p>
        </w:tc>
      </w:tr>
      <w:tr w:rsidR="00814F65" w:rsidRPr="00814F65" w:rsidTr="00EE65DD">
        <w:trPr>
          <w:trHeight w:val="276"/>
        </w:trPr>
        <w:tc>
          <w:tcPr>
            <w:tcW w:w="3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4F65" w:rsidRPr="00814F65" w:rsidTr="00EE65DD">
        <w:trPr>
          <w:trHeight w:val="2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14F65" w:rsidRPr="00814F65" w:rsidTr="00EE65DD">
        <w:trPr>
          <w:trHeight w:val="2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1B4C2C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854228,0</w:t>
            </w:r>
          </w:p>
        </w:tc>
      </w:tr>
      <w:tr w:rsidR="00814F65" w:rsidRPr="00814F65" w:rsidTr="00EE65DD">
        <w:trPr>
          <w:trHeight w:val="2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000 2 02 10000 00 0000 150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Дотации бюджетам субъектов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3792,0</w:t>
            </w:r>
          </w:p>
        </w:tc>
      </w:tr>
      <w:tr w:rsidR="00814F65" w:rsidRPr="00814F65" w:rsidTr="00EE65DD">
        <w:trPr>
          <w:trHeight w:val="2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000 2 02 15001 04 0000 151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3792,0</w:t>
            </w:r>
          </w:p>
        </w:tc>
      </w:tr>
      <w:tr w:rsidR="00814F65" w:rsidRPr="00814F65" w:rsidTr="00EE65DD">
        <w:trPr>
          <w:trHeight w:val="2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1B4C2C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569988,3</w:t>
            </w:r>
          </w:p>
        </w:tc>
      </w:tr>
      <w:tr w:rsidR="001B4C2C" w:rsidRPr="00814F65" w:rsidTr="00EE65DD">
        <w:trPr>
          <w:trHeight w:val="20"/>
        </w:trPr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C2C" w:rsidRPr="001B4C2C" w:rsidRDefault="001B4C2C" w:rsidP="008D319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C2C">
              <w:rPr>
                <w:rFonts w:ascii="Times New Roman" w:hAnsi="Times New Roman" w:cs="Times New Roman"/>
                <w:sz w:val="24"/>
                <w:szCs w:val="24"/>
              </w:rPr>
              <w:t xml:space="preserve">000 </w:t>
            </w:r>
            <w:r w:rsidR="008D319C" w:rsidRPr="008D31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31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319C" w:rsidRPr="008D319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8D31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319C" w:rsidRPr="008D319C">
              <w:rPr>
                <w:rFonts w:ascii="Times New Roman" w:hAnsi="Times New Roman" w:cs="Times New Roman"/>
                <w:sz w:val="24"/>
                <w:szCs w:val="24"/>
              </w:rPr>
              <w:t>27112 0</w:t>
            </w:r>
            <w:r w:rsidR="008D31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  <w:r w:rsidR="008D319C" w:rsidRPr="008D319C">
              <w:rPr>
                <w:rFonts w:ascii="Times New Roman" w:hAnsi="Times New Roman" w:cs="Times New Roman"/>
                <w:sz w:val="24"/>
                <w:szCs w:val="24"/>
              </w:rPr>
              <w:t xml:space="preserve"> 0000 150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C2C" w:rsidRPr="001B4C2C" w:rsidRDefault="001B4C2C" w:rsidP="001B4C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C2C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C2C" w:rsidRPr="00814F65" w:rsidRDefault="001B4C2C" w:rsidP="001B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372834,0</w:t>
            </w:r>
          </w:p>
        </w:tc>
      </w:tr>
      <w:tr w:rsidR="001B4C2C" w:rsidRPr="00814F65" w:rsidTr="00EE65DD">
        <w:trPr>
          <w:trHeight w:val="2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C2C" w:rsidRPr="001B4C2C" w:rsidRDefault="001B4C2C" w:rsidP="001B4C2C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B4C2C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C2C" w:rsidRPr="001B4C2C" w:rsidRDefault="001B4C2C" w:rsidP="001B4C2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4C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C2C" w:rsidRPr="00814F65" w:rsidRDefault="001B4C2C" w:rsidP="001B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4C2C" w:rsidRPr="00814F65" w:rsidTr="00EE65DD">
        <w:trPr>
          <w:trHeight w:val="2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C2C" w:rsidRPr="001B4C2C" w:rsidRDefault="001B4C2C" w:rsidP="001B4C2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C2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C2C" w:rsidRPr="001B4C2C" w:rsidRDefault="001B4C2C" w:rsidP="001B4C2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4C2C">
              <w:rPr>
                <w:rFonts w:ascii="Times New Roman" w:hAnsi="Times New Roman" w:cs="Times New Roman"/>
                <w:sz w:val="24"/>
                <w:szCs w:val="24"/>
              </w:rPr>
              <w:t xml:space="preserve"> Субсидии на строительство и реконструкция зданий муниципальных образовательных организаций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4C2C" w:rsidRPr="00814F65" w:rsidRDefault="001B4C2C" w:rsidP="001B4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372834,0</w:t>
            </w:r>
          </w:p>
        </w:tc>
      </w:tr>
      <w:tr w:rsidR="00814F65" w:rsidRPr="00814F65" w:rsidTr="00EE65DD">
        <w:trPr>
          <w:trHeight w:val="2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000 2 02 29999 04 0000 150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1B4C2C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197154,3</w:t>
            </w:r>
          </w:p>
        </w:tc>
      </w:tr>
      <w:tr w:rsidR="00814F65" w:rsidRPr="00814F65" w:rsidTr="00EE65DD">
        <w:trPr>
          <w:trHeight w:val="2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814F65" w:rsidRPr="00814F65" w:rsidTr="00EE65DD">
        <w:trPr>
          <w:trHeight w:val="2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осуществление в пределах полномочий муниципальных районов, городских округов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1B4C2C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7634,3</w:t>
            </w:r>
          </w:p>
        </w:tc>
      </w:tr>
      <w:tr w:rsidR="00814F65" w:rsidRPr="00814F65" w:rsidTr="00EE65DD">
        <w:trPr>
          <w:trHeight w:val="2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городских округов на обеспечение питанием обучающихся в муниципальных 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1B4C2C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23726,0</w:t>
            </w:r>
          </w:p>
        </w:tc>
      </w:tr>
      <w:tr w:rsidR="00814F65" w:rsidRPr="00814F65" w:rsidTr="00EE65DD">
        <w:trPr>
          <w:trHeight w:val="2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городских округов на выравнивание обеспеченности </w:t>
            </w: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образований, расположенных на территории Свердловской области, по реализации ими их отдельных расходных обязательств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1B4C2C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165794,0</w:t>
            </w:r>
          </w:p>
        </w:tc>
      </w:tr>
      <w:tr w:rsidR="00814F65" w:rsidRPr="00814F65" w:rsidTr="00EE65DD">
        <w:trPr>
          <w:trHeight w:val="2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1B4C2C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280447,7</w:t>
            </w:r>
          </w:p>
        </w:tc>
      </w:tr>
      <w:tr w:rsidR="00814F65" w:rsidRPr="00814F65" w:rsidTr="00EE65DD">
        <w:trPr>
          <w:trHeight w:val="20"/>
        </w:trPr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000 2 02 35118 04 0000 150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Субвенции, предоставляемые за счет субвенций областному бюджету из федерального бюджета, для финансирования расходов на осуществление государственных полномочий по первичному воинскому учету на территориях, на которых отсутствуют военные комиссариаты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985,1</w:t>
            </w:r>
          </w:p>
        </w:tc>
      </w:tr>
      <w:tr w:rsidR="00814F65" w:rsidRPr="00814F65" w:rsidTr="00EE65DD">
        <w:trPr>
          <w:trHeight w:val="2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000 2 02 35120 04 0000 150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Субвенции, предоставляемые за счет субвенции областному бюджету из федерального бюджета, для финансирования расходов на осуществление государственных полномочий по составлению списков кандидатов в присяжные заседатели федеральных судов общей юрисдикции по муниципальным образованиям, расположенным на территории Свердловской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</w:tr>
      <w:tr w:rsidR="00814F65" w:rsidRPr="00814F65" w:rsidTr="00EE65DD">
        <w:trPr>
          <w:trHeight w:val="2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000 2 02 35250 04 0000 150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государственного полномочия Российской Федерации по предоставлению мер социальной поддержки по оплате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10225,0</w:t>
            </w:r>
          </w:p>
        </w:tc>
      </w:tr>
      <w:tr w:rsidR="00814F65" w:rsidRPr="00814F65" w:rsidTr="00EE65DD">
        <w:trPr>
          <w:trHeight w:val="2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000 2 02 35462 04 0000 150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4F65" w:rsidRPr="00814F65" w:rsidTr="00EE65DD">
        <w:trPr>
          <w:trHeight w:val="2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000 2 02 30022 04 0000 150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8218,0</w:t>
            </w:r>
          </w:p>
        </w:tc>
      </w:tr>
      <w:tr w:rsidR="00814F65" w:rsidRPr="00814F65" w:rsidTr="00EE65DD">
        <w:trPr>
          <w:trHeight w:val="2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000 2 02 30024 04 0000 150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29302,0</w:t>
            </w:r>
          </w:p>
        </w:tc>
      </w:tr>
      <w:tr w:rsidR="00814F65" w:rsidRPr="00814F65" w:rsidTr="00EE65DD">
        <w:trPr>
          <w:trHeight w:val="2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4F65" w:rsidRPr="00814F65" w:rsidTr="00EE65DD">
        <w:trPr>
          <w:trHeight w:val="2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государственного полномочия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</w:t>
            </w:r>
          </w:p>
        </w:tc>
      </w:tr>
      <w:tr w:rsidR="00814F65" w:rsidRPr="00814F65" w:rsidTr="00EE65DD">
        <w:trPr>
          <w:trHeight w:val="2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Cубвенции на осуществление государственного полномочия Свердловской </w:t>
            </w: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0,1</w:t>
            </w:r>
          </w:p>
        </w:tc>
      </w:tr>
      <w:tr w:rsidR="00814F65" w:rsidRPr="00814F65" w:rsidTr="00EE65DD">
        <w:trPr>
          <w:trHeight w:val="20"/>
        </w:trPr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106,4</w:t>
            </w:r>
          </w:p>
        </w:tc>
      </w:tr>
      <w:tr w:rsidR="00814F65" w:rsidRPr="00814F65" w:rsidTr="00EE65DD">
        <w:trPr>
          <w:trHeight w:val="20"/>
        </w:trPr>
        <w:tc>
          <w:tcPr>
            <w:tcW w:w="3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</w:tr>
      <w:tr w:rsidR="00814F65" w:rsidRPr="00814F65" w:rsidTr="00EE65DD">
        <w:trPr>
          <w:trHeight w:val="2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государственного полномочия Свердловской области по предоставлению отдельным категориям граждан компенсации расходов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27674,0</w:t>
            </w:r>
          </w:p>
        </w:tc>
      </w:tr>
      <w:tr w:rsidR="00814F65" w:rsidRPr="00814F65" w:rsidTr="00EE65DD">
        <w:trPr>
          <w:trHeight w:val="2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923,1</w:t>
            </w:r>
          </w:p>
        </w:tc>
      </w:tr>
      <w:tr w:rsidR="00814F65" w:rsidRPr="00814F65" w:rsidTr="00EE65DD">
        <w:trPr>
          <w:trHeight w:val="2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проведения мероприятий по отлову и содержанию безнадзорных собак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428,4</w:t>
            </w:r>
          </w:p>
        </w:tc>
      </w:tr>
      <w:tr w:rsidR="00814F65" w:rsidRPr="00814F65" w:rsidTr="00EE65DD">
        <w:trPr>
          <w:trHeight w:val="2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000 2 02 39999 04 0000 150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1B4C2C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231716,0</w:t>
            </w:r>
          </w:p>
        </w:tc>
      </w:tr>
      <w:tr w:rsidR="00814F65" w:rsidRPr="00814F65" w:rsidTr="00EE65DD">
        <w:trPr>
          <w:trHeight w:val="2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4F65" w:rsidRPr="00814F65" w:rsidTr="00EE65DD">
        <w:trPr>
          <w:trHeight w:val="2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240C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1B4C2C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116212,0</w:t>
            </w:r>
          </w:p>
        </w:tc>
      </w:tr>
      <w:tr w:rsidR="00814F65" w:rsidRPr="00814F65" w:rsidTr="00EE65DD">
        <w:trPr>
          <w:trHeight w:val="2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4F65" w:rsidRPr="00814F65" w:rsidRDefault="00814F65" w:rsidP="00814F6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финансовое обеспечение государственных гарантий реализации прав на получение общедоступного и бесплатного </w:t>
            </w: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дошкольного образования в муниципальных дошкольных 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115504,0</w:t>
            </w:r>
          </w:p>
        </w:tc>
      </w:tr>
      <w:tr w:rsidR="00814F65" w:rsidRPr="00814F65" w:rsidTr="00EE65DD">
        <w:trPr>
          <w:trHeight w:val="20"/>
        </w:trPr>
        <w:tc>
          <w:tcPr>
            <w:tcW w:w="30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4F65" w:rsidRPr="00814F65" w:rsidRDefault="00814F65" w:rsidP="00814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4F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</w:tbl>
    <w:p w:rsidR="00C30BB2" w:rsidRDefault="00C30BB2"/>
    <w:sectPr w:rsidR="00C30BB2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5A6A" w:rsidRDefault="00745A6A" w:rsidP="00745A6A">
      <w:pPr>
        <w:spacing w:after="0" w:line="240" w:lineRule="auto"/>
      </w:pPr>
      <w:r>
        <w:separator/>
      </w:r>
    </w:p>
  </w:endnote>
  <w:endnote w:type="continuationSeparator" w:id="0">
    <w:p w:rsidR="00745A6A" w:rsidRDefault="00745A6A" w:rsidP="00745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6262691"/>
      <w:docPartObj>
        <w:docPartGallery w:val="Page Numbers (Bottom of Page)"/>
        <w:docPartUnique/>
      </w:docPartObj>
    </w:sdtPr>
    <w:sdtEndPr/>
    <w:sdtContent>
      <w:p w:rsidR="00731E18" w:rsidRDefault="00731E1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319C">
          <w:rPr>
            <w:noProof/>
          </w:rPr>
          <w:t>1</w:t>
        </w:r>
        <w:r>
          <w:fldChar w:fldCharType="end"/>
        </w:r>
      </w:p>
    </w:sdtContent>
  </w:sdt>
  <w:p w:rsidR="00731E18" w:rsidRDefault="00731E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5A6A" w:rsidRDefault="00745A6A" w:rsidP="00745A6A">
      <w:pPr>
        <w:spacing w:after="0" w:line="240" w:lineRule="auto"/>
      </w:pPr>
      <w:r>
        <w:separator/>
      </w:r>
    </w:p>
  </w:footnote>
  <w:footnote w:type="continuationSeparator" w:id="0">
    <w:p w:rsidR="00745A6A" w:rsidRDefault="00745A6A" w:rsidP="00745A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565"/>
    <w:rsid w:val="001B4C2C"/>
    <w:rsid w:val="00211B6C"/>
    <w:rsid w:val="00240C07"/>
    <w:rsid w:val="002B1800"/>
    <w:rsid w:val="003A26A6"/>
    <w:rsid w:val="004A45DA"/>
    <w:rsid w:val="00573785"/>
    <w:rsid w:val="00615CF6"/>
    <w:rsid w:val="00674B15"/>
    <w:rsid w:val="00675CED"/>
    <w:rsid w:val="00731E18"/>
    <w:rsid w:val="00745A6A"/>
    <w:rsid w:val="00814F65"/>
    <w:rsid w:val="008D319C"/>
    <w:rsid w:val="00951075"/>
    <w:rsid w:val="00962D9A"/>
    <w:rsid w:val="00AD2557"/>
    <w:rsid w:val="00AE3688"/>
    <w:rsid w:val="00BD35BE"/>
    <w:rsid w:val="00C30BB2"/>
    <w:rsid w:val="00E06E54"/>
    <w:rsid w:val="00E74565"/>
    <w:rsid w:val="00EE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368EAC96-7A73-4682-B59E-A58EA599C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A6A"/>
  </w:style>
  <w:style w:type="paragraph" w:styleId="a5">
    <w:name w:val="footer"/>
    <w:basedOn w:val="a"/>
    <w:link w:val="a6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A6A"/>
  </w:style>
  <w:style w:type="paragraph" w:styleId="a7">
    <w:name w:val="Balloon Text"/>
    <w:basedOn w:val="a"/>
    <w:link w:val="a8"/>
    <w:uiPriority w:val="99"/>
    <w:semiHidden/>
    <w:unhideWhenUsed/>
    <w:rsid w:val="00745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A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4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2018-10-03T03:45:00Z</cp:lastPrinted>
  <dcterms:created xsi:type="dcterms:W3CDTF">2018-08-02T08:55:00Z</dcterms:created>
  <dcterms:modified xsi:type="dcterms:W3CDTF">2019-01-21T06:35:00Z</dcterms:modified>
</cp:coreProperties>
</file>